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FE" w:rsidRPr="00F15CDB" w:rsidRDefault="00F767FE" w:rsidP="00F767FE">
      <w:pPr>
        <w:pStyle w:val="Heading1"/>
        <w:jc w:val="center"/>
        <w:rPr>
          <w:rFonts w:asciiTheme="minorHAnsi" w:hAnsiTheme="minorHAnsi" w:cstheme="minorHAnsi"/>
          <w:sz w:val="22"/>
        </w:rPr>
      </w:pPr>
      <w:r w:rsidRPr="00F15CDB">
        <w:rPr>
          <w:rFonts w:asciiTheme="minorHAnsi" w:hAnsiTheme="minorHAnsi" w:cstheme="minorHAnsi"/>
          <w:noProof/>
        </w:rPr>
        <w:drawing>
          <wp:inline distT="0" distB="0" distL="0" distR="0" wp14:anchorId="35794C51" wp14:editId="09718497">
            <wp:extent cx="819150" cy="428625"/>
            <wp:effectExtent l="0" t="0" r="0" b="0"/>
            <wp:docPr id="4" name="Picture 4" descr="https://cdn.indiantuitioncenter.com/2018/02/26012829/IndianTuitionCent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ndiantuitioncenter.com/2018/02/26012829/IndianTuitionCenter_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p>
    <w:p w:rsidR="00F767FE" w:rsidRPr="00F15CDB" w:rsidRDefault="00F767FE" w:rsidP="00F767FE">
      <w:pPr>
        <w:pStyle w:val="Companyname"/>
        <w:rPr>
          <w:rFonts w:cstheme="minorHAnsi"/>
          <w:sz w:val="24"/>
        </w:rPr>
      </w:pPr>
      <w:r w:rsidRPr="00F15CDB">
        <w:rPr>
          <w:rFonts w:cstheme="minorHAnsi"/>
          <w:sz w:val="24"/>
        </w:rPr>
        <w:t xml:space="preserve">TEKS </w:t>
      </w:r>
      <w:r>
        <w:rPr>
          <w:rFonts w:cstheme="minorHAnsi"/>
          <w:sz w:val="24"/>
        </w:rPr>
        <w:t>GRADE 3</w:t>
      </w:r>
    </w:p>
    <w:p w:rsidR="00F767FE" w:rsidRPr="00F15CDB" w:rsidRDefault="00F767FE" w:rsidP="00F767FE">
      <w:pPr>
        <w:rPr>
          <w:rFonts w:cstheme="minorHAnsi"/>
        </w:rPr>
      </w:pPr>
      <w:r w:rsidRPr="00F15CDB">
        <w:rPr>
          <w:rFonts w:cstheme="minorHAnsi"/>
          <w:color w:val="444444"/>
          <w:sz w:val="21"/>
          <w:szCs w:val="21"/>
          <w:shd w:val="clear" w:color="auto" w:fill="FFFFFF"/>
        </w:rPr>
        <w:t>Texas has adopted curriculum standards that are to be used in all the state's public schools. The current standards, which outline what students are to learn in each course or grade, are called Texas Essential Knowledge and Skills (TEKS)</w:t>
      </w:r>
    </w:p>
    <w:p w:rsidR="00F767FE" w:rsidRPr="00F15CDB" w:rsidRDefault="00F767FE" w:rsidP="00F767FE">
      <w:pPr>
        <w:pStyle w:val="Heading2"/>
        <w:rPr>
          <w:rFonts w:cstheme="minorHAnsi"/>
        </w:rPr>
      </w:pPr>
      <w:r w:rsidRPr="00F15CDB">
        <w:rPr>
          <w:rFonts w:cstheme="minorHAnsi"/>
        </w:rPr>
        <w:t xml:space="preserve">ENGLISH LANGUAGE ARTS AND READING </w:t>
      </w:r>
    </w:p>
    <w:tbl>
      <w:tblPr>
        <w:tblStyle w:val="Report"/>
        <w:tblW w:w="5013" w:type="pct"/>
        <w:tblBorders>
          <w:insideH w:val="single" w:sz="4" w:space="0" w:color="auto"/>
        </w:tblBorders>
        <w:tblLayout w:type="fixed"/>
        <w:tblLook w:val="0680" w:firstRow="0" w:lastRow="0" w:firstColumn="1" w:lastColumn="0" w:noHBand="1" w:noVBand="1"/>
      </w:tblPr>
      <w:tblGrid>
        <w:gridCol w:w="4376"/>
        <w:gridCol w:w="315"/>
        <w:gridCol w:w="4669"/>
        <w:gridCol w:w="24"/>
      </w:tblGrid>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Skills</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Reading/Media Literacy</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Reading/Beginning Reading Skills/Phonics</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Writing/Writing Process</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Reading/Beginning Reading /Strategies</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Writing/Literary Texts</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Reading/Fluency</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Reading/Vocabulary Development</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Writing/Expository and Procedural Texts</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Text/Theme and Genre</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Writing/Persuasive Texts</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Text/Poetry</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Conventions/Conventions</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Text/Drama</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Conventions/Handwriting, Capitalization, and Punctuation</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Text/Fiction</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Conventions/Spelling</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Text/Literary Nonfiction</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Research/Research Plan</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722"/>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Text/Sensory Language</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Research/Gathering Sources</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Text/Independent Reading</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Research/Synthesizing Information</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Text/Culture and History</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Research/Organizing and Presenting Ideas</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Text/Expository Text</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Speaking/Listening</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Text/Persuasive Text</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Speaking/Speaking</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Text/Procedural Texts</w:t>
            </w:r>
          </w:p>
        </w:tc>
        <w:tc>
          <w:tcPr>
            <w:tcW w:w="361"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Speaking/Teamwork</w:t>
            </w:r>
          </w:p>
        </w:tc>
        <w:tc>
          <w:tcPr>
            <w:tcW w:w="25"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F767FE" w:rsidRPr="00F15CDB" w:rsidRDefault="00F767FE" w:rsidP="00F767FE">
      <w:pPr>
        <w:pStyle w:val="Heading2"/>
        <w:rPr>
          <w:rFonts w:cstheme="minorHAnsi"/>
        </w:rPr>
      </w:pPr>
      <w:r w:rsidRPr="00F15CDB">
        <w:rPr>
          <w:rFonts w:cstheme="minorHAnsi"/>
        </w:rPr>
        <w:t>MATH</w:t>
      </w:r>
    </w:p>
    <w:tbl>
      <w:tblPr>
        <w:tblStyle w:val="Report"/>
        <w:tblW w:w="5000" w:type="pct"/>
        <w:tblLayout w:type="fixed"/>
        <w:tblLook w:val="0680" w:firstRow="0" w:lastRow="0" w:firstColumn="1" w:lastColumn="0" w:noHBand="1" w:noVBand="1"/>
      </w:tblPr>
      <w:tblGrid>
        <w:gridCol w:w="4366"/>
        <w:gridCol w:w="314"/>
        <w:gridCol w:w="3275"/>
        <w:gridCol w:w="1405"/>
      </w:tblGrid>
      <w:tr w:rsidR="00F767F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lastRenderedPageBreak/>
              <w:t>Mathematical Process standards</w:t>
            </w:r>
          </w:p>
        </w:tc>
        <w:tc>
          <w:tcPr>
            <w:tcW w:w="36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Geometry and Measurement</w:t>
            </w:r>
          </w:p>
        </w:tc>
        <w:tc>
          <w:tcPr>
            <w:tcW w:w="162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Numbers and Operations</w:t>
            </w:r>
          </w:p>
        </w:tc>
        <w:tc>
          <w:tcPr>
            <w:tcW w:w="36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Data Analysis</w:t>
            </w:r>
          </w:p>
        </w:tc>
        <w:tc>
          <w:tcPr>
            <w:tcW w:w="162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 xml:space="preserve">Algebraic reasoning </w:t>
            </w:r>
          </w:p>
        </w:tc>
        <w:tc>
          <w:tcPr>
            <w:tcW w:w="36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Personal Finance Literacy</w:t>
            </w:r>
          </w:p>
        </w:tc>
        <w:tc>
          <w:tcPr>
            <w:tcW w:w="162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F767FE" w:rsidRPr="00F15CDB" w:rsidRDefault="00F767FE" w:rsidP="00F767FE">
      <w:pPr>
        <w:spacing w:before="0" w:after="0"/>
        <w:rPr>
          <w:rFonts w:cstheme="minorHAnsi"/>
        </w:rPr>
      </w:pPr>
    </w:p>
    <w:p w:rsidR="00F767FE" w:rsidRPr="00F15CDB" w:rsidRDefault="00F767FE" w:rsidP="00F767FE">
      <w:pPr>
        <w:pStyle w:val="Heading2"/>
        <w:rPr>
          <w:rFonts w:cstheme="minorHAnsi"/>
        </w:rPr>
      </w:pPr>
      <w:r w:rsidRPr="00F15CDB">
        <w:rPr>
          <w:rFonts w:cstheme="minorHAnsi"/>
        </w:rPr>
        <w:t>SCIENCE</w:t>
      </w:r>
    </w:p>
    <w:tbl>
      <w:tblPr>
        <w:tblStyle w:val="Report"/>
        <w:tblW w:w="5000" w:type="pct"/>
        <w:tblLayout w:type="fixed"/>
        <w:tblLook w:val="0680" w:firstRow="0" w:lastRow="0" w:firstColumn="1" w:lastColumn="0" w:noHBand="1" w:noVBand="1"/>
      </w:tblPr>
      <w:tblGrid>
        <w:gridCol w:w="4366"/>
        <w:gridCol w:w="314"/>
        <w:gridCol w:w="3275"/>
        <w:gridCol w:w="1405"/>
      </w:tblGrid>
      <w:tr w:rsidR="00F767F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Scientific investigation and reasoning</w:t>
            </w:r>
          </w:p>
        </w:tc>
        <w:tc>
          <w:tcPr>
            <w:tcW w:w="36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Force, motion, and energy</w:t>
            </w:r>
          </w:p>
        </w:tc>
        <w:tc>
          <w:tcPr>
            <w:tcW w:w="162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Earth and space</w:t>
            </w:r>
          </w:p>
        </w:tc>
        <w:tc>
          <w:tcPr>
            <w:tcW w:w="36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Organisms and environments</w:t>
            </w:r>
          </w:p>
        </w:tc>
        <w:tc>
          <w:tcPr>
            <w:tcW w:w="162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Matter and energy</w:t>
            </w:r>
          </w:p>
        </w:tc>
        <w:tc>
          <w:tcPr>
            <w:tcW w:w="36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62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F767FE" w:rsidRPr="00F15CDB" w:rsidRDefault="00F767FE" w:rsidP="00F767FE">
      <w:pPr>
        <w:rPr>
          <w:rFonts w:cstheme="minorHAnsi"/>
        </w:rPr>
      </w:pPr>
    </w:p>
    <w:p w:rsidR="00F767FE" w:rsidRPr="00F15CDB" w:rsidRDefault="00F767FE" w:rsidP="00F767FE">
      <w:pPr>
        <w:pStyle w:val="Heading2"/>
        <w:rPr>
          <w:rFonts w:cstheme="minorHAnsi"/>
        </w:rPr>
      </w:pPr>
      <w:r w:rsidRPr="00F15CDB">
        <w:rPr>
          <w:rFonts w:cstheme="minorHAnsi"/>
        </w:rPr>
        <w:t>SOCIAL STUDIES</w:t>
      </w:r>
    </w:p>
    <w:tbl>
      <w:tblPr>
        <w:tblStyle w:val="Report"/>
        <w:tblW w:w="5000" w:type="pct"/>
        <w:tblLayout w:type="fixed"/>
        <w:tblLook w:val="04A0" w:firstRow="1" w:lastRow="0" w:firstColumn="1" w:lastColumn="0" w:noHBand="0" w:noVBand="1"/>
      </w:tblPr>
      <w:tblGrid>
        <w:gridCol w:w="4366"/>
        <w:gridCol w:w="314"/>
        <w:gridCol w:w="3275"/>
        <w:gridCol w:w="1405"/>
      </w:tblGrid>
      <w:tr w:rsidR="00F767FE" w:rsidRPr="00F15CDB" w:rsidTr="00395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History</w:t>
            </w:r>
          </w:p>
        </w:tc>
        <w:tc>
          <w:tcPr>
            <w:tcW w:w="360" w:type="dxa"/>
          </w:tcPr>
          <w:p w:rsidR="00F767FE" w:rsidRPr="00F15CDB" w:rsidRDefault="00F767FE"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3780" w:type="dxa"/>
          </w:tcPr>
          <w:p w:rsidR="00F767FE" w:rsidRPr="00F15CDB" w:rsidRDefault="00F767FE" w:rsidP="00395A3B">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Citizenship</w:t>
            </w:r>
          </w:p>
        </w:tc>
        <w:tc>
          <w:tcPr>
            <w:tcW w:w="1620" w:type="dxa"/>
          </w:tcPr>
          <w:p w:rsidR="00F767FE" w:rsidRPr="00F15CDB" w:rsidRDefault="00F767FE"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Geography</w:t>
            </w:r>
          </w:p>
        </w:tc>
        <w:tc>
          <w:tcPr>
            <w:tcW w:w="36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Culture</w:t>
            </w:r>
          </w:p>
        </w:tc>
        <w:tc>
          <w:tcPr>
            <w:tcW w:w="162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Economics</w:t>
            </w:r>
          </w:p>
        </w:tc>
        <w:tc>
          <w:tcPr>
            <w:tcW w:w="36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Science, technology, and society</w:t>
            </w:r>
          </w:p>
        </w:tc>
        <w:tc>
          <w:tcPr>
            <w:tcW w:w="162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767F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F767FE" w:rsidRPr="00F15CDB" w:rsidRDefault="00F767FE" w:rsidP="00395A3B">
            <w:pPr>
              <w:pStyle w:val="Heading3"/>
              <w:outlineLvl w:val="2"/>
              <w:rPr>
                <w:rFonts w:asciiTheme="minorHAnsi" w:hAnsiTheme="minorHAnsi" w:cstheme="minorHAnsi"/>
                <w:sz w:val="20"/>
              </w:rPr>
            </w:pPr>
            <w:r w:rsidRPr="00F15CDB">
              <w:rPr>
                <w:rFonts w:asciiTheme="minorHAnsi" w:hAnsiTheme="minorHAnsi" w:cstheme="minorHAnsi"/>
                <w:sz w:val="20"/>
              </w:rPr>
              <w:t>Government</w:t>
            </w:r>
          </w:p>
        </w:tc>
        <w:tc>
          <w:tcPr>
            <w:tcW w:w="36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F767FE" w:rsidRPr="00F15CDB" w:rsidRDefault="00F767F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Social Studies Skills</w:t>
            </w:r>
          </w:p>
        </w:tc>
        <w:tc>
          <w:tcPr>
            <w:tcW w:w="1620" w:type="dxa"/>
          </w:tcPr>
          <w:p w:rsidR="00F767FE" w:rsidRPr="00F15CDB" w:rsidRDefault="00F767F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F767FE" w:rsidRPr="00F15CDB" w:rsidRDefault="00F767FE" w:rsidP="00F767FE">
      <w:pPr>
        <w:rPr>
          <w:rFonts w:cstheme="minorHAnsi"/>
          <w:sz w:val="20"/>
        </w:rPr>
      </w:pPr>
    </w:p>
    <w:p w:rsidR="00F767FE" w:rsidRDefault="00F767FE" w:rsidP="00F767FE">
      <w:pPr>
        <w:spacing w:before="0" w:after="0"/>
        <w:rPr>
          <w:rFonts w:cstheme="minorHAnsi"/>
          <w:sz w:val="20"/>
        </w:rPr>
      </w:pPr>
    </w:p>
    <w:p w:rsidR="00F767FE" w:rsidRPr="005C5855" w:rsidRDefault="00F767FE" w:rsidP="00F767FE">
      <w:pPr>
        <w:spacing w:before="0" w:after="0"/>
        <w:rPr>
          <w:rFonts w:cstheme="minorHAnsi"/>
          <w:b/>
        </w:rPr>
      </w:pPr>
      <w:r w:rsidRPr="005C5855">
        <w:rPr>
          <w:rFonts w:cstheme="minorHAnsi"/>
          <w:b/>
        </w:rPr>
        <w:t xml:space="preserve">Compiled for you by   </w:t>
      </w:r>
    </w:p>
    <w:p w:rsidR="00F767FE" w:rsidRPr="005C5855" w:rsidRDefault="00F767FE" w:rsidP="00F767FE">
      <w:pPr>
        <w:spacing w:before="0" w:after="0"/>
        <w:rPr>
          <w:rFonts w:cstheme="minorHAnsi"/>
          <w:b/>
        </w:rPr>
      </w:pPr>
      <w:r w:rsidRPr="005C5855">
        <w:rPr>
          <w:rFonts w:cstheme="minorHAnsi"/>
          <w:b/>
        </w:rPr>
        <w:t xml:space="preserve">Indian Tuition Center </w:t>
      </w:r>
    </w:p>
    <w:p w:rsidR="00F767FE" w:rsidRPr="005C5855" w:rsidRDefault="00F767FE" w:rsidP="00F767FE">
      <w:pPr>
        <w:spacing w:before="0" w:after="0"/>
        <w:rPr>
          <w:rFonts w:cstheme="minorHAnsi"/>
          <w:b/>
        </w:rPr>
      </w:pPr>
      <w:hyperlink r:id="rId5" w:history="1">
        <w:r w:rsidRPr="005C5855">
          <w:rPr>
            <w:rStyle w:val="Hyperlink"/>
            <w:rFonts w:cstheme="minorHAnsi"/>
          </w:rPr>
          <w:t>https://indiantuitioncenter.com</w:t>
        </w:r>
      </w:hyperlink>
    </w:p>
    <w:p w:rsidR="00F767FE" w:rsidRPr="005C5855" w:rsidRDefault="00F767FE" w:rsidP="00F767FE">
      <w:pPr>
        <w:spacing w:before="0" w:after="0"/>
        <w:rPr>
          <w:rFonts w:cstheme="minorHAnsi"/>
          <w:b/>
        </w:rPr>
      </w:pPr>
      <w:hyperlink r:id="rId6" w:history="1">
        <w:r w:rsidRPr="005C5855">
          <w:rPr>
            <w:rStyle w:val="Hyperlink"/>
            <w:rFonts w:cstheme="minorHAnsi"/>
          </w:rPr>
          <w:t>siva@indiantuitioncenter.com</w:t>
        </w:r>
      </w:hyperlink>
    </w:p>
    <w:p w:rsidR="00926EDF" w:rsidRDefault="00F767FE" w:rsidP="00F767FE">
      <w:r w:rsidRPr="005C5855">
        <w:rPr>
          <w:rFonts w:cstheme="minorHAnsi"/>
          <w:b/>
        </w:rPr>
        <w:t>512-586-7824</w:t>
      </w:r>
      <w:bookmarkStart w:id="0" w:name="_GoBack"/>
      <w:bookmarkEnd w:id="0"/>
    </w:p>
    <w:sectPr w:rsidR="00926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FE"/>
    <w:rsid w:val="00524668"/>
    <w:rsid w:val="006B3B5E"/>
    <w:rsid w:val="00E0708C"/>
    <w:rsid w:val="00F767FE"/>
    <w:rsid w:val="00FE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AD64B-4AAA-409A-BACA-AA3514FD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7FE"/>
    <w:pPr>
      <w:spacing w:before="100" w:after="100" w:line="240" w:lineRule="auto"/>
    </w:pPr>
    <w:rPr>
      <w:rFonts w:eastAsiaTheme="minorEastAsia"/>
      <w:szCs w:val="18"/>
      <w:lang w:eastAsia="ja-JP"/>
    </w:rPr>
  </w:style>
  <w:style w:type="paragraph" w:styleId="Heading1">
    <w:name w:val="heading 1"/>
    <w:basedOn w:val="Normal"/>
    <w:next w:val="Normal"/>
    <w:link w:val="Heading1Char"/>
    <w:uiPriority w:val="9"/>
    <w:qFormat/>
    <w:rsid w:val="00F767FE"/>
    <w:pPr>
      <w:spacing w:before="240" w:after="240"/>
      <w:outlineLvl w:val="0"/>
    </w:pPr>
    <w:rPr>
      <w:rFonts w:asciiTheme="majorHAnsi" w:eastAsiaTheme="majorEastAsia" w:hAnsiTheme="majorHAnsi" w:cstheme="majorBidi"/>
      <w:b/>
      <w:bCs/>
      <w:caps/>
      <w:color w:val="1F3864" w:themeColor="accent1" w:themeShade="80"/>
      <w:sz w:val="24"/>
      <w:szCs w:val="24"/>
    </w:rPr>
  </w:style>
  <w:style w:type="paragraph" w:styleId="Heading2">
    <w:name w:val="heading 2"/>
    <w:basedOn w:val="Normal"/>
    <w:next w:val="Normal"/>
    <w:link w:val="Heading2Char"/>
    <w:uiPriority w:val="9"/>
    <w:unhideWhenUsed/>
    <w:qFormat/>
    <w:rsid w:val="00F767FE"/>
    <w:pPr>
      <w:shd w:val="clear" w:color="auto" w:fill="D9E2F3" w:themeFill="accent1" w:themeFillTint="33"/>
      <w:spacing w:before="240"/>
      <w:outlineLvl w:val="1"/>
    </w:pPr>
    <w:rPr>
      <w:color w:val="323E4F" w:themeColor="text2" w:themeShade="BF"/>
      <w:szCs w:val="22"/>
    </w:rPr>
  </w:style>
  <w:style w:type="paragraph" w:styleId="Heading3">
    <w:name w:val="heading 3"/>
    <w:basedOn w:val="Normal"/>
    <w:next w:val="Normal"/>
    <w:link w:val="Heading3Char"/>
    <w:uiPriority w:val="9"/>
    <w:unhideWhenUsed/>
    <w:qFormat/>
    <w:rsid w:val="00F767FE"/>
    <w:pPr>
      <w:outlineLvl w:val="2"/>
    </w:pPr>
    <w:rPr>
      <w:rFonts w:asciiTheme="majorHAnsi" w:eastAsiaTheme="majorEastAsia" w:hAnsiTheme="majorHAnsi" w:cstheme="majorBidi"/>
      <w:color w:val="C45911"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7FE"/>
    <w:rPr>
      <w:rFonts w:asciiTheme="majorHAnsi" w:eastAsiaTheme="majorEastAsia" w:hAnsiTheme="majorHAnsi" w:cstheme="majorBidi"/>
      <w:b/>
      <w:bCs/>
      <w:caps/>
      <w:color w:val="1F3864" w:themeColor="accent1" w:themeShade="80"/>
      <w:sz w:val="24"/>
      <w:szCs w:val="24"/>
      <w:lang w:eastAsia="ja-JP"/>
    </w:rPr>
  </w:style>
  <w:style w:type="character" w:customStyle="1" w:styleId="Heading2Char">
    <w:name w:val="Heading 2 Char"/>
    <w:basedOn w:val="DefaultParagraphFont"/>
    <w:link w:val="Heading2"/>
    <w:uiPriority w:val="9"/>
    <w:rsid w:val="00F767FE"/>
    <w:rPr>
      <w:rFonts w:eastAsiaTheme="minorEastAsia"/>
      <w:color w:val="323E4F" w:themeColor="text2" w:themeShade="BF"/>
      <w:shd w:val="clear" w:color="auto" w:fill="D9E2F3" w:themeFill="accent1" w:themeFillTint="33"/>
      <w:lang w:eastAsia="ja-JP"/>
    </w:rPr>
  </w:style>
  <w:style w:type="character" w:customStyle="1" w:styleId="Heading3Char">
    <w:name w:val="Heading 3 Char"/>
    <w:basedOn w:val="DefaultParagraphFont"/>
    <w:link w:val="Heading3"/>
    <w:uiPriority w:val="9"/>
    <w:rsid w:val="00F767FE"/>
    <w:rPr>
      <w:rFonts w:asciiTheme="majorHAnsi" w:eastAsiaTheme="majorEastAsia" w:hAnsiTheme="majorHAnsi" w:cstheme="majorBidi"/>
      <w:color w:val="C45911" w:themeColor="accent2" w:themeShade="BF"/>
      <w:szCs w:val="18"/>
      <w:lang w:eastAsia="ja-JP"/>
    </w:rPr>
  </w:style>
  <w:style w:type="paragraph" w:customStyle="1" w:styleId="Companyname">
    <w:name w:val="Company name"/>
    <w:basedOn w:val="Normal"/>
    <w:next w:val="Normal"/>
    <w:uiPriority w:val="1"/>
    <w:qFormat/>
    <w:rsid w:val="00F767FE"/>
    <w:pPr>
      <w:spacing w:before="0" w:after="0"/>
      <w:jc w:val="center"/>
    </w:pPr>
    <w:rPr>
      <w:b/>
      <w:bCs/>
      <w:color w:val="323E4F" w:themeColor="text2" w:themeShade="BF"/>
      <w:sz w:val="28"/>
      <w:szCs w:val="28"/>
    </w:rPr>
  </w:style>
  <w:style w:type="table" w:customStyle="1" w:styleId="Report">
    <w:name w:val="Report"/>
    <w:basedOn w:val="TableNormal"/>
    <w:uiPriority w:val="99"/>
    <w:rsid w:val="00F767FE"/>
    <w:pPr>
      <w:spacing w:before="100" w:after="100" w:line="240" w:lineRule="auto"/>
    </w:pPr>
    <w:rPr>
      <w:rFonts w:eastAsiaTheme="minorEastAsia"/>
      <w:lang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character" w:styleId="Hyperlink">
    <w:name w:val="Hyperlink"/>
    <w:basedOn w:val="DefaultParagraphFont"/>
    <w:uiPriority w:val="99"/>
    <w:unhideWhenUsed/>
    <w:rsid w:val="00F767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va@indiantuitioncenter.com" TargetMode="External"/><Relationship Id="rId5" Type="http://schemas.openxmlformats.org/officeDocument/2006/relationships/hyperlink" Target="https://indiantuitioncen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Manikanteswaran, Siva</dc:creator>
  <cp:keywords/>
  <dc:description/>
  <cp:lastModifiedBy>Manikanteswaran, Siva</cp:lastModifiedBy>
  <cp:revision>1</cp:revision>
  <dcterms:created xsi:type="dcterms:W3CDTF">2018-03-06T06:00:00Z</dcterms:created>
  <dcterms:modified xsi:type="dcterms:W3CDTF">2018-03-06T06:00:00Z</dcterms:modified>
</cp:coreProperties>
</file>